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C7697" w14:textId="77777777" w:rsidR="00C071C3" w:rsidRDefault="00C071C3" w:rsidP="00E0081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191925"/>
        </w:rPr>
      </w:pPr>
      <w:r>
        <w:rPr>
          <w:rStyle w:val="a4"/>
          <w:rFonts w:ascii="Segoe UI" w:hAnsi="Segoe UI" w:cs="Segoe UI"/>
          <w:color w:val="191925"/>
        </w:rPr>
        <w:t xml:space="preserve">ПРАВИЛА пользования </w:t>
      </w:r>
      <w:proofErr w:type="gramStart"/>
      <w:r>
        <w:rPr>
          <w:rStyle w:val="a4"/>
          <w:rFonts w:ascii="Segoe UI" w:hAnsi="Segoe UI" w:cs="Segoe UI"/>
          <w:color w:val="191925"/>
        </w:rPr>
        <w:t>фондовыми  материалами</w:t>
      </w:r>
      <w:proofErr w:type="gramEnd"/>
    </w:p>
    <w:p w14:paraId="56AE66C8" w14:textId="77777777" w:rsidR="00C071C3" w:rsidRDefault="00C071C3" w:rsidP="00E0081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191925"/>
        </w:rPr>
      </w:pPr>
      <w:r>
        <w:rPr>
          <w:rStyle w:val="a4"/>
          <w:rFonts w:ascii="Segoe UI" w:hAnsi="Segoe UI" w:cs="Segoe UI"/>
          <w:color w:val="191925"/>
        </w:rPr>
        <w:t>(документы, фотографии, книги, театральные программы и пригласительные билеты) в читальных залах отделов МБУК МОК</w:t>
      </w:r>
    </w:p>
    <w:p w14:paraId="7BA9DE18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3EBA3DF3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1.Общие положения</w:t>
      </w:r>
    </w:p>
    <w:p w14:paraId="09E7573E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0B0A8F56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1.1. Настоящие Правила разработаны в соответствии с Законом РФ от 09.10.1992 №3612-1 (ред. от 26.07.2017) «Основы законодательства Российской Федерации о культуре», Федеральным законом от 22.10.2004 №125-ФЗ (ред. от 18.06. 2017)  «Об архивном деле в Российской Федерации» и дополнениями к нему; Федеральным законом от 26.05.1996 N 54-ФЗ (ред. от 03.07.2016) «О Музейном фонде Российской Федерации и музеях в Российской Федерации», Приказом Министерства культуры РФ от 18.01.2007 №19 (ред. 16.02.2009) «Об организации хранения, комплектования, учета и использования документов Архивного фонда РФ и других архивных документов в государственных и муниципальных архивах, музеях и библиотеках, организациях РАН» и дополнениями к нему, Федеральным законом от 27.07.2006 N 149-ФЗ (ред. от 25.11.2017) «Об информации, информационных технологиях и о защите информации».</w:t>
      </w:r>
    </w:p>
    <w:p w14:paraId="2F29975B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69A051FA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 xml:space="preserve">1.2. Все исследователи, пользующиеся </w:t>
      </w:r>
      <w:proofErr w:type="gramStart"/>
      <w:r>
        <w:rPr>
          <w:rFonts w:ascii="Segoe UI" w:hAnsi="Segoe UI" w:cs="Segoe UI"/>
          <w:color w:val="191925"/>
        </w:rPr>
        <w:t>услугами  читальных</w:t>
      </w:r>
      <w:proofErr w:type="gramEnd"/>
      <w:r>
        <w:rPr>
          <w:rFonts w:ascii="Segoe UI" w:hAnsi="Segoe UI" w:cs="Segoe UI"/>
          <w:color w:val="191925"/>
        </w:rPr>
        <w:t xml:space="preserve"> залов МБУК МОК обладают равными правами на доступ к фондовым документам для использования их в научных, просветительских и учебных целях.</w:t>
      </w:r>
    </w:p>
    <w:p w14:paraId="4675CE71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307DB119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1.3. В читальных залах отделов МБУК МОК исследователи могут получить доступ к документам, фотографиям, книгам, театральным программам и пригласительным билетам, а также справочным изданиям и материалам, в том числе описям фондов.</w:t>
      </w:r>
    </w:p>
    <w:p w14:paraId="60FFE312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53B72552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1.4. Плата за посещение читальных залов отделов МБУК МОК не взимается.</w:t>
      </w:r>
    </w:p>
    <w:p w14:paraId="341F9754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3AFD3181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1.5. Распорядок работы читальных залов устанавливается администрацией.</w:t>
      </w:r>
    </w:p>
    <w:p w14:paraId="1E61005A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0A57320C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 xml:space="preserve">1.6. Изменения и дополнения в настоящие Правила вносятся в соответствии с изменениями в законодательстве РФ, приказами </w:t>
      </w:r>
      <w:proofErr w:type="gramStart"/>
      <w:r>
        <w:rPr>
          <w:rFonts w:ascii="Segoe UI" w:hAnsi="Segoe UI" w:cs="Segoe UI"/>
          <w:color w:val="191925"/>
        </w:rPr>
        <w:t>директора  МБУК</w:t>
      </w:r>
      <w:proofErr w:type="gramEnd"/>
      <w:r>
        <w:rPr>
          <w:rFonts w:ascii="Segoe UI" w:hAnsi="Segoe UI" w:cs="Segoe UI"/>
          <w:color w:val="191925"/>
        </w:rPr>
        <w:t xml:space="preserve"> МОК.</w:t>
      </w:r>
    </w:p>
    <w:p w14:paraId="4E27B66C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648E32AF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2. Порядок допуска исследователей в читальные залы отделов МБУК МОК</w:t>
      </w:r>
    </w:p>
    <w:p w14:paraId="3E3B6187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br/>
        <w:t>2.1. К работе с фондовыми материалами допускаются исследователи (граждане РФ и иностранных государств, в том числе лица без гражданства), предоставившие МБУК МОК официальное письмо-ходатайство от направившего их учреждения, предприятия или организации на фирменном бланке за подписью руководителя, с печатью и исходящим регистрационным номером. В письме должны быть указаны: фамилия, имя и отчество исследователя, его должность и звание, тема и цель исследования (Приложение №1).</w:t>
      </w:r>
    </w:p>
    <w:p w14:paraId="07195ED9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73586666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lastRenderedPageBreak/>
        <w:t>2.2. Разрешение на пользование фондовыми материалами выдается на один календарный год с оформлением и выдачей временного пропуска в читальные залы в установленном порядке.</w:t>
      </w:r>
    </w:p>
    <w:p w14:paraId="215D4068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117C983F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2.3. Проход по пропуску для работы в читальных залах осуществляется при предъявлении документа, удостоверяющего личность.</w:t>
      </w:r>
    </w:p>
    <w:p w14:paraId="73E960C8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5B32C5D3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2.4. Исследователи, допущенные к работе с фондовыми материалами, знакомятся с настоящими Правилами, заполняют и подписывают Анкету исследователя с обязательством об их соблюдении (Приложение №2).</w:t>
      </w:r>
    </w:p>
    <w:p w14:paraId="45DC2284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29250D41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3. Порядок выдачи фондовых материалов в читальные залы отделов МБУК МОК </w:t>
      </w:r>
    </w:p>
    <w:p w14:paraId="0D7A2E4A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br/>
        <w:t>3.1. Исследователи могут пользоваться описями коллекций, картотеками, научно-справочной литературой, а также получать консультацию научного сотрудника-хранителя фонда отдела МБУК МОК в установленные дни и часы в читальных залах отделов (см. п. 4.1.)</w:t>
      </w:r>
    </w:p>
    <w:p w14:paraId="234E7ECA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Документы, фотодокументы, театральные программы и пригласительные билеты, открытки, книги могут быть выданы в читальный зал по заказу исследователя. Произведения изобразительного искусства (живопись, скульптура, графика), декоративно-прикладного искусства, нумизматики и др. в читальный зал не выдаются. Инвентарные книги в читальный зал не выдаются.</w:t>
      </w:r>
    </w:p>
    <w:p w14:paraId="1562BDD0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08189168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3.2. Заказы на получение фондовых материалов оформляются путем заполнения Требования установленного образца (Приложение №3).</w:t>
      </w:r>
    </w:p>
    <w:p w14:paraId="318F0924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Требования на получение фондовых материалов (ОФ и НВФ) должны быть заполнены четко, с указанием темы исследования, названия отдела МБУК МОК, имени автора, каталожного названия, номера КП (два экз. на каждую единицу хранения). Небрежное или неразборчивое заполнение требований не допускается.</w:t>
      </w:r>
    </w:p>
    <w:p w14:paraId="575E730F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Требование на выдачу фондовых материалов подписывает директор МБУК МОК или главный хранитель музея, из Научного книжного фонда – научный сотрудник-хранитель фонда отдела; отметку об удовлетворительном или неудовлетворительном для выдачи состоянии сохранности – хранитель соответствующего фонда. Неудовлетворительное для выдачи состояние сохранности (ветхость документа, книги, фотографии и т.д.) служит основанием для отказа (см. также п. 3.14).</w:t>
      </w:r>
    </w:p>
    <w:p w14:paraId="5D70DD24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4DE08DFC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3.3. Объем заказанного материала не должен превышать десяти единиц хранения единовременно.</w:t>
      </w:r>
    </w:p>
    <w:p w14:paraId="3AB3E991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23144488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3.4. При большом количестве листов в единице хранения, хранитель фонда вправе принять решение сократить количество выдаваемых единиц хранения.</w:t>
      </w:r>
    </w:p>
    <w:p w14:paraId="5B95DB9D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1F16F772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3.5. Выданные материалы могут быть использованы исследователем для ознакомления в течение одного месяца.</w:t>
      </w:r>
    </w:p>
    <w:p w14:paraId="4F1F88FC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lastRenderedPageBreak/>
        <w:t> </w:t>
      </w:r>
    </w:p>
    <w:p w14:paraId="07D70AB6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3.6. Последующие заказы выполняются только после возвращения ранее выданных материалов.</w:t>
      </w:r>
    </w:p>
    <w:p w14:paraId="5FC28F74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46063CD7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3.7. При необходимости продления работы над материалом исследователю следует не позднее, чем за три дня до окончания срока выдачи предупредить об этом научного сотрудника-хранителя фонда.</w:t>
      </w:r>
    </w:p>
    <w:p w14:paraId="7858ECED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068644B9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3.8. При наличии в фондах музея цифровых и иных копий, подлинные материалы не выдаются. Вопрос о выдаче подлинных материалов при имеющихся копиях рассматривается и решается главным хранителем МБУК МОК при наличии веских причин.</w:t>
      </w:r>
    </w:p>
    <w:p w14:paraId="68073429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7769099E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3.9. Заказы на выдачу материалов, переданные исследователями по телефону или в письме, не принимаются. Исключение составляют только иногородние пользователи и иностранные граждане, которым предоставляется возможность сделать заказ по электронной почте: info@museumkorolev.ru   </w:t>
      </w:r>
    </w:p>
    <w:p w14:paraId="13A2F4DA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6D980BCF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 xml:space="preserve">3.10. Неопубликованные биографические документы здравствующих лиц могут быть опубликованы исследователями только при условии предоставления исследователем письменного согласия этих лиц на использование указанных материалов в научной работе (при отсутствии особых условий пользования </w:t>
      </w:r>
      <w:proofErr w:type="spellStart"/>
      <w:r>
        <w:rPr>
          <w:rFonts w:ascii="Segoe UI" w:hAnsi="Segoe UI" w:cs="Segoe UI"/>
          <w:color w:val="191925"/>
        </w:rPr>
        <w:t>фондообразователя</w:t>
      </w:r>
      <w:proofErr w:type="spellEnd"/>
      <w:r>
        <w:rPr>
          <w:rFonts w:ascii="Segoe UI" w:hAnsi="Segoe UI" w:cs="Segoe UI"/>
          <w:color w:val="191925"/>
        </w:rPr>
        <w:t>).</w:t>
      </w:r>
    </w:p>
    <w:p w14:paraId="7D0A0260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040A1896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3.11. Не допускается выдача материалов, уже заказанных другими исследователями, передача документов другим исследователям, а также совместная работа группы пользователей с одной единицей хранения.</w:t>
      </w:r>
    </w:p>
    <w:p w14:paraId="125DE1C6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36AB3402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3.12. Материалы, находящиеся в работе у другого исследователя или сотрудника Музея, могут быть выданы, в порядке исключения, только с их согласия.</w:t>
      </w:r>
    </w:p>
    <w:p w14:paraId="60F70AB7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0062EE18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3.13. Отсрочка в выдаче допускается в случае проведения сверки наличия фондов, реставрации или копирования материалов, экспонирования на выставке, нахождения хранителя соответствующих фондов в отпуске.</w:t>
      </w:r>
    </w:p>
    <w:p w14:paraId="6E54B980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435D58D7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3.14. Не выдаются документы, отнесенные по состоянию сохранности к ветхому фонду и нуждающиеся в реставрации, а также материалы из некаталогизированных коллекций. </w:t>
      </w:r>
    </w:p>
    <w:p w14:paraId="6F260333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2055A63A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4. Порядок пользования фондовыми материалами в читальных залах МБУК МОК</w:t>
      </w:r>
    </w:p>
    <w:p w14:paraId="10D6CBBA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br/>
        <w:t>4.1. Пользование фондовыми материалами разрешается только в читальных залах отделов МБУК МОК, расположенных по адресам:</w:t>
      </w:r>
    </w:p>
    <w:p w14:paraId="1B524B15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«Новейшая история города» — ул. Терешковой, д.1, отдел фондов;</w:t>
      </w:r>
      <w:r>
        <w:rPr>
          <w:rFonts w:ascii="Segoe UI" w:hAnsi="Segoe UI" w:cs="Segoe UI"/>
          <w:color w:val="191925"/>
        </w:rPr>
        <w:br/>
        <w:t xml:space="preserve">Сектор отдела «Новейшая история города» </w:t>
      </w:r>
      <w:proofErr w:type="spellStart"/>
      <w:r>
        <w:rPr>
          <w:rFonts w:ascii="Segoe UI" w:hAnsi="Segoe UI" w:cs="Segoe UI"/>
          <w:color w:val="191925"/>
        </w:rPr>
        <w:t>мкр</w:t>
      </w:r>
      <w:proofErr w:type="spellEnd"/>
      <w:r>
        <w:rPr>
          <w:rFonts w:ascii="Segoe UI" w:hAnsi="Segoe UI" w:cs="Segoe UI"/>
          <w:color w:val="191925"/>
        </w:rPr>
        <w:t xml:space="preserve">-н. Юбилейный – ул. Тихонравова, </w:t>
      </w:r>
      <w:r>
        <w:rPr>
          <w:rFonts w:ascii="Segoe UI" w:hAnsi="Segoe UI" w:cs="Segoe UI"/>
          <w:color w:val="191925"/>
        </w:rPr>
        <w:lastRenderedPageBreak/>
        <w:t>д. 23, зал №6;</w:t>
      </w:r>
      <w:r>
        <w:rPr>
          <w:rFonts w:ascii="Segoe UI" w:hAnsi="Segoe UI" w:cs="Segoe UI"/>
          <w:color w:val="191925"/>
        </w:rPr>
        <w:br/>
        <w:t>«Усадьба Костино» — ул. Ильича, д. 1, комната №1 (отдел фондов);</w:t>
      </w:r>
      <w:r>
        <w:rPr>
          <w:rFonts w:ascii="Segoe UI" w:hAnsi="Segoe UI" w:cs="Segoe UI"/>
          <w:color w:val="191925"/>
        </w:rPr>
        <w:br/>
        <w:t>«Мемориальный Дом-музей С.Н. Дурылина» — ул. Свободная, д.12, отдел фондов;</w:t>
      </w:r>
      <w:r>
        <w:rPr>
          <w:rFonts w:ascii="Segoe UI" w:hAnsi="Segoe UI" w:cs="Segoe UI"/>
          <w:color w:val="191925"/>
        </w:rPr>
        <w:br/>
        <w:t xml:space="preserve">«Мемориальный Дом-музей М. Цветаевой в </w:t>
      </w:r>
      <w:proofErr w:type="spellStart"/>
      <w:r>
        <w:rPr>
          <w:rFonts w:ascii="Segoe UI" w:hAnsi="Segoe UI" w:cs="Segoe UI"/>
          <w:color w:val="191925"/>
        </w:rPr>
        <w:t>Болшеве</w:t>
      </w:r>
      <w:proofErr w:type="spellEnd"/>
      <w:r>
        <w:rPr>
          <w:rFonts w:ascii="Segoe UI" w:hAnsi="Segoe UI" w:cs="Segoe UI"/>
          <w:color w:val="191925"/>
        </w:rPr>
        <w:t>» — ул. Богомолова, д. 1/24, комната №6.</w:t>
      </w:r>
      <w:r>
        <w:rPr>
          <w:rFonts w:ascii="Segoe UI" w:hAnsi="Segoe UI" w:cs="Segoe UI"/>
          <w:color w:val="191925"/>
        </w:rPr>
        <w:br/>
        <w:t>в присутствии сотрудника музея. Выносить любые экспонаты за пределы читального зала отдела категорически запрещено.</w:t>
      </w:r>
    </w:p>
    <w:p w14:paraId="3F17140F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73695C76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4.2. Исследователи получают архивные и фотоматериалы из фондов МБУК МОК под расписку и отвечают за их сохранность в течение всего времени работы с ними. В случае обнаружения каких-либо дефектов, а также неточностей в оформлении обработчиком обложки документа, исследователь обязан заявить об этом научному сотруднику-хранителю фонда. По окончании работы исследователь обязан в Листе использования (Приложение №4) каждой единицы хранения архивно-рукописных материалов фондов указать характер работы над материалами (выписка, сверка текста для издания, просмотр, цитирование и др.) и разборчиво указать дату просмотра и свою фамилию. При возврате материалов научный сотрудник-хранитель фонда проверяет состояние сохранности и количество сдаваемых единиц хранения, просчитывает в них количество листов, фиксируя в случае нехватки или дефектов листов, не отмеченных в Листе-заверителе документа (Приложение №5) этот факт, с обязательным получением от исследователя письменных объяснений по этому поводу.</w:t>
      </w:r>
    </w:p>
    <w:p w14:paraId="2C0D12FB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0C9DE142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4.3. Исследователи имеют право делать выписки из архивных документов фондов строго по заявленной теме исследования. Публикация исследователем единицы хранения целиком возможна только через заключение договора между исследователем, музеем и организацией, осуществляющей публикацию (издательство, редакция журнала и проч. См. также раздел 5).</w:t>
      </w:r>
    </w:p>
    <w:p w14:paraId="1FD74BB0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217F66F2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4.4. В течение всего срока использования материала исследователем, научный сотрудник-хранитель фонда имеет право провести проверку листажа и состояния сохранности выданных материалов.</w:t>
      </w:r>
    </w:p>
    <w:p w14:paraId="2F9D1ABF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3917DA25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4.5. Для работы исследователь может пользоваться карандашом, шариковой ручкой, личным компьютером (в том числе планшетным). В случае обнаружения факта пользования исследователем иными пишущими предметами, он может быть лишен права пользования читальным залом.</w:t>
      </w:r>
    </w:p>
    <w:p w14:paraId="63187F3A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3DD5C058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4.6. Исследователь может привлекать, в случае необходимости, к работе в читальном зале помощников или переводчиков. Оформление сопровождающих исследователя лиц для работы в читальном зале осуществляется на общих основаниях.</w:t>
      </w:r>
    </w:p>
    <w:p w14:paraId="4C40B580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697FDEEB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lastRenderedPageBreak/>
        <w:t>4.7. В момент окончания работы исследователя с фондовым материалом сотрудник, отвечающий за выдачу, делает отметку в Листе использования и Проверочном листе (</w:t>
      </w:r>
      <w:proofErr w:type="gramStart"/>
      <w:r>
        <w:rPr>
          <w:rFonts w:ascii="Segoe UI" w:hAnsi="Segoe UI" w:cs="Segoe UI"/>
          <w:color w:val="191925"/>
        </w:rPr>
        <w:t>Приложение  №</w:t>
      </w:r>
      <w:proofErr w:type="gramEnd"/>
      <w:r>
        <w:rPr>
          <w:rFonts w:ascii="Segoe UI" w:hAnsi="Segoe UI" w:cs="Segoe UI"/>
          <w:color w:val="191925"/>
        </w:rPr>
        <w:t xml:space="preserve"> 6).</w:t>
      </w:r>
    </w:p>
    <w:p w14:paraId="6997BB07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7CEEFDB1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 xml:space="preserve">4.8. Книги и иные печатные материалы из ОФ и НВФ выдаются по Требованию в количестве не более 5 единиц с указанием автора, названия, выходных данных и учётных обозначений (Приложение № 7) Выдаваемые издания могут быть заменены копией на бумажном или ином носителе по усмотрению научного сотрудника-хранителя фонда (см. также </w:t>
      </w:r>
      <w:proofErr w:type="spellStart"/>
      <w:r>
        <w:rPr>
          <w:rFonts w:ascii="Segoe UI" w:hAnsi="Segoe UI" w:cs="Segoe UI"/>
          <w:color w:val="191925"/>
        </w:rPr>
        <w:t>п.п</w:t>
      </w:r>
      <w:proofErr w:type="spellEnd"/>
      <w:r>
        <w:rPr>
          <w:rFonts w:ascii="Segoe UI" w:hAnsi="Segoe UI" w:cs="Segoe UI"/>
          <w:color w:val="191925"/>
        </w:rPr>
        <w:t xml:space="preserve">. 3.2, 3.11, 3.12, 3.13, 3.14, 4.1, 4.5). В случае причинения невосполнимого вреда печатным документам, пользователи обязаны заменить их идентичными произведениями печати, а при невозможности замены возместить их стоимость (по решению экспертной </w:t>
      </w:r>
      <w:proofErr w:type="spellStart"/>
      <w:r>
        <w:rPr>
          <w:rFonts w:ascii="Segoe UI" w:hAnsi="Segoe UI" w:cs="Segoe UI"/>
          <w:color w:val="191925"/>
        </w:rPr>
        <w:t>фондово</w:t>
      </w:r>
      <w:proofErr w:type="spellEnd"/>
      <w:r>
        <w:rPr>
          <w:rFonts w:ascii="Segoe UI" w:hAnsi="Segoe UI" w:cs="Segoe UI"/>
          <w:color w:val="191925"/>
        </w:rPr>
        <w:t>-закупочной комиссии — ЭФЗК МБУК МОК).</w:t>
      </w:r>
    </w:p>
    <w:p w14:paraId="77875CB1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1EFBFA00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5. Копирование фондовых материалов</w:t>
      </w:r>
    </w:p>
    <w:p w14:paraId="43B283AD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br/>
        <w:t xml:space="preserve">5.1. МБУК МОК осуществляет копирование фондовых материалов (изготовление фото-, </w:t>
      </w:r>
      <w:proofErr w:type="spellStart"/>
      <w:r>
        <w:rPr>
          <w:rFonts w:ascii="Segoe UI" w:hAnsi="Segoe UI" w:cs="Segoe UI"/>
          <w:color w:val="191925"/>
        </w:rPr>
        <w:t>ксеро</w:t>
      </w:r>
      <w:proofErr w:type="spellEnd"/>
      <w:r>
        <w:rPr>
          <w:rFonts w:ascii="Segoe UI" w:hAnsi="Segoe UI" w:cs="Segoe UI"/>
          <w:color w:val="191925"/>
        </w:rPr>
        <w:t>- и сканированных копий) по заказам исследователей для научной работы и публикаций на договорной основе (возмездные и безвозмездные договоры).</w:t>
      </w:r>
    </w:p>
    <w:p w14:paraId="32726E19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6AF67E49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5.2. Требования на копирование оформляются на бланке МБУК МОК установленного образца и заполняются заказчиком (Приложение № 8).</w:t>
      </w:r>
    </w:p>
    <w:p w14:paraId="0D57A21F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75F32C71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5.3. Копирование производится за плату по безналичному расчету по Договору после подтверждения оплаты заказчиком выставленного МБУК МОК счета согласно разработанному и утвержденному прейскуранту.</w:t>
      </w:r>
    </w:p>
    <w:p w14:paraId="0CFCD933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5B252D9A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5.4. Объем и вид копирования устанавливается руководством МБУК МОК с учетом технических возможностей и физического состояния документа. Неудовлетворительное для копирования состояние сохранности (ветхость документа, книги, фотографии и т.д.) служит основанием для отказа. Срок исполнения заказа на копирование – 10 рабочих дней с момента оплаты заказа.</w:t>
      </w:r>
    </w:p>
    <w:p w14:paraId="3C535000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6330EEC8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5.5. Материалы творческого характера в полном объеме не копируются.</w:t>
      </w:r>
    </w:p>
    <w:p w14:paraId="6745663D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Исключение представляют материалы, предназначенные для печатной публикации или публичного исполнения (ноты), условия копирования которых оговариваются в договоре.</w:t>
      </w:r>
    </w:p>
    <w:p w14:paraId="6C702E77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26B3722F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5.6. Копии выдаются заказчикам или их доверенным лицам под расписку.</w:t>
      </w:r>
    </w:p>
    <w:p w14:paraId="4D303EBA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4EE3549D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 xml:space="preserve">5.7. МБУК МОК предоставляет заказчикам копии в виде бумажных фото- и сканированных копий, либо копий на CD-, </w:t>
      </w:r>
      <w:proofErr w:type="spellStart"/>
      <w:r>
        <w:rPr>
          <w:rFonts w:ascii="Segoe UI" w:hAnsi="Segoe UI" w:cs="Segoe UI"/>
          <w:color w:val="191925"/>
        </w:rPr>
        <w:t>flash</w:t>
      </w:r>
      <w:proofErr w:type="spellEnd"/>
      <w:r>
        <w:rPr>
          <w:rFonts w:ascii="Segoe UI" w:hAnsi="Segoe UI" w:cs="Segoe UI"/>
          <w:color w:val="191925"/>
        </w:rPr>
        <w:t xml:space="preserve">-носителях, карте памяти (носитель предоставляет заказчик). На бумажных копиях ставится штамп отдела и </w:t>
      </w:r>
      <w:r>
        <w:rPr>
          <w:rFonts w:ascii="Segoe UI" w:hAnsi="Segoe UI" w:cs="Segoe UI"/>
          <w:color w:val="191925"/>
        </w:rPr>
        <w:lastRenderedPageBreak/>
        <w:t>заключение об использовании копии (с правом публикации/без права публикации).</w:t>
      </w:r>
    </w:p>
    <w:p w14:paraId="0231EC39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503FEA5F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6. Публикация фондовых материалов</w:t>
      </w:r>
    </w:p>
    <w:p w14:paraId="3F0F2A09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br/>
        <w:t>6.1. Исследователь имеет право на публикацию фондовых материалов в составе его научных исследований.  В соответствии с Законом РФ «Об информации, информатизации и защите информации» (ст.12, п.2) при публикации исследователем полученной информации, обязательна ссылка на источник (местонахождение материала — отдел МБУК МОК, коллекцию, номер КП и номера использованных листов). Передача исследователем полученной таким образом информации для целей публикации третьим лицам без письменного согласия МБУК МОК запрещена.</w:t>
      </w:r>
    </w:p>
    <w:p w14:paraId="43CC7ED9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172B3409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6.2. Публикация фондового документа (целого или его части) может быть осуществлена исключительно с разрешения директора МБУК МОК. Условия публикации указываются в Договоре (Приложение № 9) (см. также п. 4.3.).</w:t>
      </w:r>
    </w:p>
    <w:p w14:paraId="6F77F1A4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677E1F81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6.3. Исследователь обязан информировать МБУК МОК о выходе публикации и предоставить два экземпляра издания, подготовленного на основе музейных материалов. В случае непредоставления информации о выходе публикации, МБУК МОК вправе запросить от исследователя мотивированное объяснение в письменном виде.</w:t>
      </w:r>
    </w:p>
    <w:p w14:paraId="6C8B8CAD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40A0A981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6.4. Получение разрешения на публикацию не освобождает исследователя от соблюдения норм авторского права, в течение срока действия которого должно быть получено согласие автора или (в случае смерти последнего) его правопреемников на публикацию.</w:t>
      </w:r>
    </w:p>
    <w:p w14:paraId="6E939FFD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306D9CDB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Пользователям читального зала запрещается:</w:t>
      </w:r>
      <w:r>
        <w:rPr>
          <w:rFonts w:ascii="Segoe UI" w:hAnsi="Segoe UI" w:cs="Segoe UI"/>
          <w:color w:val="191925"/>
        </w:rPr>
        <w:br/>
        <w:t>— входить в читальный зал отдела в верхней одежде и головных уборах, а также с крупногабаритной ручной кладью;</w:t>
      </w:r>
    </w:p>
    <w:p w14:paraId="78273F6B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— курить, принимать пищу и напитки;</w:t>
      </w:r>
    </w:p>
    <w:p w14:paraId="14B8DF1D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— выносить фондовые материалы из читального зала; оставлять открытые дела незащищенными от света на продолжительное время; класть на документы личные вещи; писать на листах бумаги поверх документов; делать на документах и обложках документов пометы; вносить изменения в тексты документов; загибать углы; перегибать листы и обложки; изменять порядок листов в документах; пользоваться при работе клеем, скотчем, маркером, штрихом-корректором, копировальной бумагой, чернильной авторучкой, ножницами и другими пачкающими и режущими предметами;</w:t>
      </w:r>
    </w:p>
    <w:p w14:paraId="13541D1A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— категорически запрещается самовольное копирование фондовых материалов при помощи фотоаппаратов, видеокамер, мобильных телефонов и других копировальных и сканирующих устройств.</w:t>
      </w:r>
    </w:p>
    <w:p w14:paraId="1CED1F73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4FDC50AC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lastRenderedPageBreak/>
        <w:t>За нарушение настоящих Правил исследователи лишаются права пользования фондовыми материалами МБУК МОК.</w:t>
      </w:r>
    </w:p>
    <w:p w14:paraId="520FC4C7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 </w:t>
      </w:r>
    </w:p>
    <w:p w14:paraId="41FCEE85" w14:textId="77777777" w:rsidR="00C071C3" w:rsidRDefault="00C071C3" w:rsidP="00C071C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91925"/>
        </w:rPr>
      </w:pPr>
      <w:r>
        <w:rPr>
          <w:rFonts w:ascii="Segoe UI" w:hAnsi="Segoe UI" w:cs="Segoe UI"/>
          <w:color w:val="191925"/>
        </w:rPr>
        <w:t>Настоящие Правила распространяются также на сотрудников МБУК МОК.</w:t>
      </w:r>
    </w:p>
    <w:p w14:paraId="2D738335" w14:textId="77777777" w:rsidR="0000530B" w:rsidRDefault="0000530B"/>
    <w:sectPr w:rsidR="00005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C3"/>
    <w:rsid w:val="0000530B"/>
    <w:rsid w:val="00C071C3"/>
    <w:rsid w:val="00E0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F8F4"/>
  <w15:chartTrackingRefBased/>
  <w15:docId w15:val="{F7D2BB2C-7C47-4536-9E5F-7123AEBC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7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71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0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2084</Words>
  <Characters>11883</Characters>
  <Application>Microsoft Office Word</Application>
  <DocSecurity>0</DocSecurity>
  <Lines>99</Lines>
  <Paragraphs>27</Paragraphs>
  <ScaleCrop>false</ScaleCrop>
  <Company/>
  <LinksUpToDate>false</LinksUpToDate>
  <CharactersWithSpaces>13940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Просто Марина</dc:creator>
  <cp:keywords/>
  <dc:description/>
  <cp:lastModifiedBy>Просто Марина</cp:lastModifiedBy>
  <cp:revision>2</cp:revision>
  <dcterms:created xsi:type="dcterms:W3CDTF">2025-10-27T15:43:00Z</dcterms:created>
  <dcterms:modified xsi:type="dcterms:W3CDTF">2025-10-27T15:44:00Z</dcterms:modified>
</cp:coreProperties>
</file>